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49EC0" w14:textId="77777777" w:rsidR="00C568F2" w:rsidRDefault="00C568F2" w:rsidP="00C4622D">
      <w:pPr>
        <w:pStyle w:val="Titolo1"/>
        <w:rPr>
          <w:rFonts w:ascii="Garamond" w:hAnsi="Garamond"/>
          <w:color w:val="000000" w:themeColor="text1"/>
        </w:rPr>
      </w:pPr>
      <w:r w:rsidRPr="00C568F2">
        <w:rPr>
          <w:rFonts w:ascii="Garamond" w:hAnsi="Garamond"/>
          <w:b/>
          <w:bCs/>
          <w:color w:val="000000" w:themeColor="text1"/>
        </w:rPr>
        <w:t>Indicazioni di svolgimento</w:t>
      </w:r>
      <w:r w:rsidRPr="00C568F2">
        <w:rPr>
          <w:rFonts w:ascii="Garamond" w:hAnsi="Garamond"/>
          <w:color w:val="000000" w:themeColor="text1"/>
        </w:rPr>
        <w:t xml:space="preserve">: </w:t>
      </w:r>
    </w:p>
    <w:p w14:paraId="161ED86B" w14:textId="77777777" w:rsidR="00C568F2" w:rsidRDefault="00C568F2" w:rsidP="00C4622D">
      <w:pPr>
        <w:pStyle w:val="Titolo1"/>
        <w:rPr>
          <w:rFonts w:ascii="Garamond" w:hAnsi="Garamond"/>
          <w:color w:val="000000" w:themeColor="text1"/>
        </w:rPr>
      </w:pPr>
      <w:r>
        <w:rPr>
          <w:rFonts w:ascii="Garamond" w:hAnsi="Garamond"/>
          <w:color w:val="000000" w:themeColor="text1"/>
        </w:rPr>
        <w:t>L</w:t>
      </w:r>
      <w:r w:rsidRPr="00C568F2">
        <w:rPr>
          <w:rFonts w:ascii="Garamond" w:hAnsi="Garamond"/>
          <w:color w:val="000000" w:themeColor="text1"/>
        </w:rPr>
        <w:t xml:space="preserve">avora con la modalità revisione Word (o di un altro programma) attiva. Le revisioni devono essere visibili sul testo. </w:t>
      </w:r>
    </w:p>
    <w:p w14:paraId="062494DC" w14:textId="77777777" w:rsidR="00C568F2" w:rsidRDefault="00C568F2" w:rsidP="00C4622D">
      <w:pPr>
        <w:pStyle w:val="Titolo1"/>
        <w:rPr>
          <w:rFonts w:ascii="Garamond" w:hAnsi="Garamond"/>
          <w:color w:val="000000" w:themeColor="text1"/>
        </w:rPr>
      </w:pPr>
      <w:r w:rsidRPr="00C568F2">
        <w:rPr>
          <w:rFonts w:ascii="Garamond" w:hAnsi="Garamond"/>
          <w:color w:val="000000" w:themeColor="text1"/>
        </w:rPr>
        <w:t xml:space="preserve">Puoi commentare il testo, porre domande all’autore/autrice e chiarire le tue revisioni. </w:t>
      </w:r>
    </w:p>
    <w:p w14:paraId="3EDCD633" w14:textId="77777777" w:rsidR="00C568F2" w:rsidRDefault="00C568F2" w:rsidP="00C568F2">
      <w:pPr>
        <w:pStyle w:val="Titolo1"/>
        <w:rPr>
          <w:rFonts w:ascii="Garamond" w:hAnsi="Garamond"/>
          <w:color w:val="000000" w:themeColor="text1"/>
        </w:rPr>
      </w:pPr>
      <w:r w:rsidRPr="00C568F2">
        <w:rPr>
          <w:rFonts w:ascii="Garamond" w:hAnsi="Garamond"/>
          <w:color w:val="000000" w:themeColor="text1"/>
        </w:rPr>
        <w:t xml:space="preserve">Dovrai svolgere la prova come se ti stessi rivolgendo all’autore/autrice. </w:t>
      </w:r>
    </w:p>
    <w:p w14:paraId="1D3AFDFA" w14:textId="4F6B95F1" w:rsidR="00C568F2" w:rsidRDefault="008356D2" w:rsidP="00C568F2">
      <w:pPr>
        <w:pStyle w:val="Titolo1"/>
        <w:rPr>
          <w:rFonts w:ascii="Garamond" w:hAnsi="Garamond"/>
          <w:color w:val="000000" w:themeColor="text1"/>
        </w:rPr>
      </w:pPr>
      <w:r>
        <w:rPr>
          <w:rFonts w:ascii="Garamond" w:hAnsi="Garamond"/>
          <w:color w:val="000000" w:themeColor="text1"/>
        </w:rPr>
        <w:t>Se vuoi, potrai scrivere</w:t>
      </w:r>
      <w:r w:rsidR="00C568F2">
        <w:rPr>
          <w:rFonts w:ascii="Garamond" w:hAnsi="Garamond"/>
          <w:color w:val="000000" w:themeColor="text1"/>
        </w:rPr>
        <w:t xml:space="preserve"> un breve commento di opinione tecnica analizzando linguaggio e trama. </w:t>
      </w:r>
    </w:p>
    <w:p w14:paraId="34E2F709" w14:textId="77777777" w:rsidR="00C568F2" w:rsidRPr="00C568F2" w:rsidRDefault="00C568F2" w:rsidP="00C568F2">
      <w:pPr>
        <w:pStyle w:val="Titolo1"/>
        <w:rPr>
          <w:rFonts w:ascii="Garamond" w:hAnsi="Garamond"/>
          <w:color w:val="000000" w:themeColor="text1"/>
        </w:rPr>
      </w:pPr>
      <w:r w:rsidRPr="00C568F2">
        <w:rPr>
          <w:rFonts w:ascii="Garamond" w:hAnsi="Garamond"/>
          <w:color w:val="000000" w:themeColor="text1"/>
        </w:rPr>
        <w:t xml:space="preserve">Considera che: </w:t>
      </w:r>
    </w:p>
    <w:p w14:paraId="72FE8773" w14:textId="0C96F7A0" w:rsidR="00C568F2" w:rsidRPr="00C568F2" w:rsidRDefault="00C568F2" w:rsidP="00C568F2">
      <w:pPr>
        <w:pStyle w:val="Titolo1"/>
        <w:numPr>
          <w:ilvl w:val="0"/>
          <w:numId w:val="1"/>
        </w:numPr>
        <w:rPr>
          <w:rFonts w:ascii="Garamond" w:hAnsi="Garamond"/>
          <w:color w:val="000000" w:themeColor="text1"/>
        </w:rPr>
      </w:pPr>
      <w:r w:rsidRPr="00C568F2">
        <w:rPr>
          <w:rFonts w:ascii="Garamond" w:hAnsi="Garamond"/>
          <w:color w:val="000000" w:themeColor="text1"/>
        </w:rPr>
        <w:t xml:space="preserve">questo è l’incipit di un romanzo; </w:t>
      </w:r>
    </w:p>
    <w:p w14:paraId="3274CEBA" w14:textId="2DC6D49D" w:rsidR="00C568F2" w:rsidRDefault="00C568F2" w:rsidP="00C568F2">
      <w:pPr>
        <w:pStyle w:val="Paragrafoelenco"/>
        <w:numPr>
          <w:ilvl w:val="0"/>
          <w:numId w:val="1"/>
        </w:numPr>
        <w:rPr>
          <w:rFonts w:ascii="Garamond" w:hAnsi="Garamond"/>
          <w:sz w:val="32"/>
          <w:szCs w:val="32"/>
        </w:rPr>
      </w:pPr>
      <w:r w:rsidRPr="00C568F2">
        <w:rPr>
          <w:rFonts w:ascii="Garamond" w:hAnsi="Garamond"/>
          <w:sz w:val="32"/>
          <w:szCs w:val="32"/>
        </w:rPr>
        <w:t>l’autore/autrice è un aspirante</w:t>
      </w:r>
      <w:r>
        <w:rPr>
          <w:rFonts w:ascii="Garamond" w:hAnsi="Garamond"/>
          <w:sz w:val="32"/>
          <w:szCs w:val="32"/>
        </w:rPr>
        <w:t>;</w:t>
      </w:r>
    </w:p>
    <w:p w14:paraId="3FD74E65" w14:textId="7E4A14DE" w:rsidR="00C568F2" w:rsidRDefault="00C568F2" w:rsidP="00C568F2">
      <w:pPr>
        <w:pStyle w:val="Paragrafoelenco"/>
        <w:numPr>
          <w:ilvl w:val="0"/>
          <w:numId w:val="1"/>
        </w:numPr>
        <w:rPr>
          <w:rFonts w:ascii="Garamond" w:hAnsi="Garamond"/>
          <w:sz w:val="32"/>
          <w:szCs w:val="32"/>
        </w:rPr>
      </w:pPr>
      <w:r>
        <w:rPr>
          <w:rFonts w:ascii="Garamond" w:hAnsi="Garamond"/>
          <w:sz w:val="32"/>
          <w:szCs w:val="32"/>
        </w:rPr>
        <w:t xml:space="preserve">non hai a disposizione la sinossi. </w:t>
      </w:r>
    </w:p>
    <w:p w14:paraId="7B0F7BCF" w14:textId="47B704EF" w:rsidR="00C568F2" w:rsidRDefault="00C568F2" w:rsidP="00C568F2">
      <w:pPr>
        <w:rPr>
          <w:rFonts w:ascii="Garamond" w:hAnsi="Garamond"/>
          <w:sz w:val="32"/>
          <w:szCs w:val="32"/>
        </w:rPr>
      </w:pPr>
    </w:p>
    <w:p w14:paraId="534527BB" w14:textId="4EA57E76" w:rsidR="00C568F2" w:rsidRDefault="00C568F2" w:rsidP="00C568F2">
      <w:pPr>
        <w:rPr>
          <w:rFonts w:ascii="Garamond" w:hAnsi="Garamond"/>
          <w:sz w:val="32"/>
          <w:szCs w:val="32"/>
        </w:rPr>
      </w:pPr>
      <w:r>
        <w:rPr>
          <w:rFonts w:ascii="Garamond" w:hAnsi="Garamond"/>
          <w:sz w:val="32"/>
          <w:szCs w:val="32"/>
        </w:rPr>
        <w:t xml:space="preserve">Riceverai risposta alla selezione </w:t>
      </w:r>
      <w:r w:rsidR="00DC0FE6">
        <w:rPr>
          <w:rFonts w:ascii="Garamond" w:hAnsi="Garamond"/>
          <w:sz w:val="32"/>
          <w:szCs w:val="32"/>
        </w:rPr>
        <w:t>dopo il 20 febbraio.</w:t>
      </w:r>
    </w:p>
    <w:p w14:paraId="0D7A766B" w14:textId="16D2243E" w:rsidR="00C568F2" w:rsidRDefault="00C568F2" w:rsidP="00C568F2">
      <w:pPr>
        <w:rPr>
          <w:rFonts w:ascii="Garamond" w:hAnsi="Garamond"/>
          <w:sz w:val="32"/>
          <w:szCs w:val="32"/>
        </w:rPr>
      </w:pPr>
      <w:r>
        <w:rPr>
          <w:rFonts w:ascii="Garamond" w:hAnsi="Garamond"/>
          <w:sz w:val="32"/>
          <w:szCs w:val="32"/>
        </w:rPr>
        <w:t xml:space="preserve">Inviando la tua prova </w:t>
      </w:r>
      <w:r w:rsidR="00DC0FE6">
        <w:rPr>
          <w:rFonts w:ascii="Garamond" w:hAnsi="Garamond"/>
          <w:sz w:val="32"/>
          <w:szCs w:val="32"/>
        </w:rPr>
        <w:t>prendi visione dei Regolamenti dei Racconti della bussola su www.editorgloriamacaluso.com</w:t>
      </w:r>
    </w:p>
    <w:p w14:paraId="4D129521" w14:textId="5CF0015B" w:rsidR="00C568F2" w:rsidRDefault="00C568F2" w:rsidP="00C568F2">
      <w:pPr>
        <w:rPr>
          <w:rFonts w:ascii="Garamond" w:hAnsi="Garamond"/>
          <w:sz w:val="32"/>
          <w:szCs w:val="32"/>
        </w:rPr>
      </w:pPr>
    </w:p>
    <w:p w14:paraId="7E70EF40" w14:textId="46482DD0" w:rsidR="00C568F2" w:rsidRPr="00FF0268" w:rsidRDefault="00C568F2" w:rsidP="00C568F2">
      <w:pPr>
        <w:rPr>
          <w:rFonts w:ascii="Garamond" w:hAnsi="Garamond"/>
          <w:b/>
          <w:bCs/>
          <w:sz w:val="32"/>
          <w:szCs w:val="32"/>
        </w:rPr>
      </w:pPr>
      <w:r w:rsidRPr="00FF0268">
        <w:rPr>
          <w:rFonts w:ascii="Garamond" w:hAnsi="Garamond"/>
          <w:b/>
          <w:bCs/>
          <w:sz w:val="32"/>
          <w:szCs w:val="32"/>
        </w:rPr>
        <w:t>Buon lavoro!</w:t>
      </w:r>
    </w:p>
    <w:p w14:paraId="6C8A2073" w14:textId="0A0BBE16" w:rsidR="00C568F2" w:rsidRDefault="00C568F2">
      <w:r>
        <w:br w:type="page"/>
      </w:r>
    </w:p>
    <w:p w14:paraId="7F881174" w14:textId="77777777" w:rsidR="00C568F2" w:rsidRPr="00C568F2" w:rsidRDefault="00C568F2" w:rsidP="00C568F2"/>
    <w:p w14:paraId="43F7D063" w14:textId="6CE17D72" w:rsidR="001A4185" w:rsidRPr="00DC0FE6" w:rsidRDefault="008356D2">
      <w:pPr>
        <w:spacing w:line="360" w:lineRule="auto"/>
        <w:jc w:val="both"/>
        <w:rPr>
          <w:rFonts w:ascii="Garamond" w:hAnsi="Garamond"/>
        </w:rPr>
      </w:pPr>
      <w:r w:rsidRPr="00DC0FE6">
        <w:rPr>
          <w:rFonts w:ascii="Garamond" w:hAnsi="Garamond"/>
        </w:rPr>
        <w:t xml:space="preserve">Prologo </w:t>
      </w:r>
    </w:p>
    <w:p w14:paraId="21967314" w14:textId="23C99910" w:rsidR="008356D2" w:rsidRPr="00DC0FE6" w:rsidRDefault="008356D2">
      <w:pPr>
        <w:spacing w:line="360" w:lineRule="auto"/>
        <w:jc w:val="both"/>
        <w:rPr>
          <w:rFonts w:ascii="Garamond" w:hAnsi="Garamond"/>
        </w:rPr>
      </w:pPr>
    </w:p>
    <w:p w14:paraId="0801C9A4" w14:textId="317BC193" w:rsidR="008356D2" w:rsidRPr="00DC0FE6" w:rsidRDefault="008356D2">
      <w:pPr>
        <w:spacing w:line="360" w:lineRule="auto"/>
        <w:jc w:val="both"/>
        <w:rPr>
          <w:rFonts w:ascii="Garamond" w:hAnsi="Garamond"/>
        </w:rPr>
      </w:pPr>
      <w:r w:rsidRPr="00DC0FE6">
        <w:rPr>
          <w:rFonts w:ascii="Garamond" w:hAnsi="Garamond"/>
        </w:rPr>
        <w:t xml:space="preserve">La vita di Claudio era stata, fino ad allora, decisamente anonima. </w:t>
      </w:r>
    </w:p>
    <w:p w14:paraId="017F453D" w14:textId="77777777" w:rsidR="008356D2" w:rsidRPr="00DC0FE6" w:rsidRDefault="008356D2">
      <w:pPr>
        <w:spacing w:line="360" w:lineRule="auto"/>
        <w:jc w:val="both"/>
        <w:rPr>
          <w:rFonts w:ascii="Garamond" w:hAnsi="Garamond"/>
        </w:rPr>
      </w:pPr>
      <w:r w:rsidRPr="00DC0FE6">
        <w:rPr>
          <w:rFonts w:ascii="Garamond" w:hAnsi="Garamond"/>
        </w:rPr>
        <w:t xml:space="preserve">Non aveva mai preso l’aereo, né tantomeno un altro mezzo di trasporto che non fosse il treno che tutti i giorni lo portava da Napoli a Caserta. Lavorava come commesso in un supermercato, viveva ancora nella cameretta della sua infanzia al piano di sopra della grande villa dei suoi genitori, non si era laureato pur mancandogli solo due esami e non aveva una ragazza. I pochi amici se li era fatti giocando online e quelli che avevano frequentato con lui il Liceo Statale Scientifico A. Volta di Napoli avevano ormai una famiglia e una vita impegnativa di cui occuparsi. </w:t>
      </w:r>
    </w:p>
    <w:p w14:paraId="73BDE18A" w14:textId="01AAE669" w:rsidR="008356D2" w:rsidRPr="00DC0FE6" w:rsidRDefault="008356D2">
      <w:pPr>
        <w:spacing w:line="360" w:lineRule="auto"/>
        <w:jc w:val="both"/>
        <w:rPr>
          <w:rFonts w:ascii="Garamond" w:hAnsi="Garamond"/>
        </w:rPr>
      </w:pPr>
      <w:r w:rsidRPr="00DC0FE6">
        <w:rPr>
          <w:rFonts w:ascii="Garamond" w:hAnsi="Garamond"/>
        </w:rPr>
        <w:t xml:space="preserve">L’unico divertimento di Claudio, lo strappo alla regola che si concedeva la domenica mattina, era una passeggiata in riva al mare quando sorgeva l’alba. Non era uno che dormiva molto, quindi poteva alzarsi dal letto anche alle quattro ed essere con i piedi </w:t>
      </w:r>
      <w:r w:rsidR="00D64C48" w:rsidRPr="00DC0FE6">
        <w:rPr>
          <w:rFonts w:ascii="Garamond" w:hAnsi="Garamond"/>
        </w:rPr>
        <w:t>sulla</w:t>
      </w:r>
      <w:r w:rsidRPr="00DC0FE6">
        <w:rPr>
          <w:rFonts w:ascii="Garamond" w:hAnsi="Garamond"/>
        </w:rPr>
        <w:t xml:space="preserve"> sabbi</w:t>
      </w:r>
      <w:r w:rsidR="00D64C48" w:rsidRPr="00DC0FE6">
        <w:rPr>
          <w:rFonts w:ascii="Garamond" w:hAnsi="Garamond"/>
        </w:rPr>
        <w:t>a</w:t>
      </w:r>
      <w:r w:rsidRPr="00DC0FE6">
        <w:rPr>
          <w:rFonts w:ascii="Garamond" w:hAnsi="Garamond"/>
        </w:rPr>
        <w:t xml:space="preserve"> alle cinque per vedere il sole sorgere e colorare di giallo il mare e la passeggiata sovrastante lastricata di cemento. </w:t>
      </w:r>
      <w:r w:rsidR="00D64C48" w:rsidRPr="00DC0FE6">
        <w:rPr>
          <w:rFonts w:ascii="Garamond" w:hAnsi="Garamond"/>
        </w:rPr>
        <w:t>Chi l’avesse visto passeggiare con i piedi ammollo o con gli scarponi invernali e arrancare sulla battigia</w:t>
      </w:r>
      <w:r w:rsidR="00DC0FE6">
        <w:rPr>
          <w:rFonts w:ascii="Garamond" w:hAnsi="Garamond"/>
        </w:rPr>
        <w:t xml:space="preserve"> anche sotto la pioggia</w:t>
      </w:r>
      <w:r w:rsidR="00D64C48" w:rsidRPr="00DC0FE6">
        <w:rPr>
          <w:rFonts w:ascii="Garamond" w:hAnsi="Garamond"/>
        </w:rPr>
        <w:t xml:space="preserve"> avrebbe pensato che si trattasse di un barbone. Quando Claudio passeggiava si limitava a osservare l’orizzonte sul mare, blu profondo, e a non pensare. Riusciva a non pensare solo lì, le domeniche mattine. Per tutto il resto della settimana, invece, la mente era occupata da un unico ricordo: lui e sua sorella Maria che giocavano con un grosso pneumatico nel giardino della villa. Maria, di due anni più grande, indossava un vestitino a fiori senza maniche e quel pomeriggio torrido di ventisette anni prima le aveva intravisto per la prima volta le mutandine quando si era arrampicata sull’albero usando lo pneumatico come appoggio. Cinque anni dopo, quando Maria aveva quindici anni, le aveva visto il seno </w:t>
      </w:r>
      <w:r w:rsidR="00DC0FE6">
        <w:rPr>
          <w:rFonts w:ascii="Garamond" w:hAnsi="Garamond"/>
        </w:rPr>
        <w:t xml:space="preserve">latteo </w:t>
      </w:r>
      <w:r w:rsidR="00DC0FE6" w:rsidRPr="00DC0FE6">
        <w:rPr>
          <w:rFonts w:ascii="Garamond" w:hAnsi="Garamond"/>
        </w:rPr>
        <w:t xml:space="preserve">mentre usciva dalla doccia e lui doveva entrare in bagno abbastanza in urgenza. Maria gli aveva lanciato addosso un flacone di bagnoschiuma e Claudio aveva dovuto correre al piano di sotto per usare il bagno di servizio. Da quel giorno, tutto era cambiato. </w:t>
      </w:r>
      <w:r w:rsidR="00D64C48" w:rsidRPr="00DC0FE6">
        <w:rPr>
          <w:rFonts w:ascii="Garamond" w:hAnsi="Garamond"/>
        </w:rPr>
        <w:t xml:space="preserve"> </w:t>
      </w:r>
    </w:p>
    <w:sectPr w:rsidR="008356D2" w:rsidRPr="00DC0FE6" w:rsidSect="00296CB2">
      <w:headerReference w:type="default" r:id="rId8"/>
      <w:type w:val="continuous"/>
      <w:pgSz w:w="11910" w:h="16840"/>
      <w:pgMar w:top="1320" w:right="1020" w:bottom="1240" w:left="1020" w:header="709" w:footer="1055"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02118" w14:textId="77777777" w:rsidR="00AA75B8" w:rsidRDefault="00AA75B8" w:rsidP="00C568F2">
      <w:r>
        <w:separator/>
      </w:r>
    </w:p>
  </w:endnote>
  <w:endnote w:type="continuationSeparator" w:id="0">
    <w:p w14:paraId="121A8A3D" w14:textId="77777777" w:rsidR="00AA75B8" w:rsidRDefault="00AA75B8" w:rsidP="00C568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AA595" w14:textId="77777777" w:rsidR="00AA75B8" w:rsidRDefault="00AA75B8" w:rsidP="00C568F2">
      <w:r>
        <w:separator/>
      </w:r>
    </w:p>
  </w:footnote>
  <w:footnote w:type="continuationSeparator" w:id="0">
    <w:p w14:paraId="216BB875" w14:textId="77777777" w:rsidR="00AA75B8" w:rsidRDefault="00AA75B8" w:rsidP="00C568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7F97E" w14:textId="1A09D19D" w:rsidR="00C568F2" w:rsidRPr="00C568F2" w:rsidRDefault="00C568F2" w:rsidP="00C568F2">
    <w:pPr>
      <w:pStyle w:val="Intestazione"/>
      <w:jc w:val="center"/>
      <w:rPr>
        <w:rFonts w:ascii="Garamond" w:hAnsi="Garamond"/>
        <w:sz w:val="28"/>
        <w:szCs w:val="28"/>
      </w:rPr>
    </w:pPr>
    <w:r w:rsidRPr="00C568F2">
      <w:rPr>
        <w:rFonts w:ascii="Garamond" w:hAnsi="Garamond"/>
        <w:sz w:val="28"/>
        <w:szCs w:val="28"/>
      </w:rPr>
      <w:t>Prova di selezione “</w:t>
    </w:r>
    <w:r w:rsidR="008356D2">
      <w:rPr>
        <w:rFonts w:ascii="Garamond" w:hAnsi="Garamond"/>
        <w:sz w:val="28"/>
        <w:szCs w:val="28"/>
      </w:rPr>
      <w:t>I racconti della Bussola</w:t>
    </w:r>
    <w:r w:rsidRPr="00C568F2">
      <w:rPr>
        <w:rFonts w:ascii="Garamond" w:hAnsi="Garamond"/>
        <w:sz w:val="28"/>
        <w:szCs w:val="28"/>
      </w:rPr>
      <w:t xml:space="preserve">” edizione </w:t>
    </w:r>
    <w:r w:rsidR="008356D2">
      <w:rPr>
        <w:rFonts w:ascii="Garamond" w:hAnsi="Garamond"/>
        <w:sz w:val="28"/>
        <w:szCs w:val="28"/>
      </w:rPr>
      <w:t>GENNAIO</w:t>
    </w:r>
    <w:r w:rsidRPr="00C568F2">
      <w:rPr>
        <w:rFonts w:ascii="Garamond" w:hAnsi="Garamond"/>
        <w:sz w:val="28"/>
        <w:szCs w:val="28"/>
      </w:rPr>
      <w:t xml:space="preserve">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B6AAA"/>
    <w:multiLevelType w:val="hybridMultilevel"/>
    <w:tmpl w:val="913A0A3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08"/>
  <w:hyphenationZone w:val="283"/>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57D"/>
    <w:rsid w:val="0006185F"/>
    <w:rsid w:val="000741CE"/>
    <w:rsid w:val="000A49F8"/>
    <w:rsid w:val="000A4B16"/>
    <w:rsid w:val="0011124C"/>
    <w:rsid w:val="001A1F6B"/>
    <w:rsid w:val="001A4185"/>
    <w:rsid w:val="001A4A7D"/>
    <w:rsid w:val="001B2D8B"/>
    <w:rsid w:val="001E62CF"/>
    <w:rsid w:val="00296CB2"/>
    <w:rsid w:val="003F3B86"/>
    <w:rsid w:val="00551E2B"/>
    <w:rsid w:val="00560D18"/>
    <w:rsid w:val="0069354F"/>
    <w:rsid w:val="00781B23"/>
    <w:rsid w:val="007A5526"/>
    <w:rsid w:val="007D02AB"/>
    <w:rsid w:val="008356D2"/>
    <w:rsid w:val="00884EC2"/>
    <w:rsid w:val="009652DC"/>
    <w:rsid w:val="00AA75B8"/>
    <w:rsid w:val="00B31F0B"/>
    <w:rsid w:val="00B53100"/>
    <w:rsid w:val="00B54E2C"/>
    <w:rsid w:val="00BF6A40"/>
    <w:rsid w:val="00C02E8E"/>
    <w:rsid w:val="00C4622D"/>
    <w:rsid w:val="00C568F2"/>
    <w:rsid w:val="00CA3715"/>
    <w:rsid w:val="00D03A52"/>
    <w:rsid w:val="00D64C48"/>
    <w:rsid w:val="00D82B71"/>
    <w:rsid w:val="00DC0FE6"/>
    <w:rsid w:val="00E203F9"/>
    <w:rsid w:val="00F03D62"/>
    <w:rsid w:val="00F473ED"/>
    <w:rsid w:val="00F8057D"/>
    <w:rsid w:val="00FF02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2CEF1FA"/>
  <w15:chartTrackingRefBased/>
  <w15:docId w15:val="{8C9C756A-E41C-6F41-851D-DB1570B75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4622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4622D"/>
    <w:rPr>
      <w:rFonts w:asciiTheme="majorHAnsi" w:eastAsiaTheme="majorEastAsia" w:hAnsiTheme="majorHAnsi" w:cstheme="majorBidi"/>
      <w:color w:val="2F5496" w:themeColor="accent1" w:themeShade="BF"/>
      <w:sz w:val="32"/>
      <w:szCs w:val="32"/>
    </w:rPr>
  </w:style>
  <w:style w:type="character" w:styleId="Rimandocommento">
    <w:name w:val="annotation reference"/>
    <w:basedOn w:val="Carpredefinitoparagrafo"/>
    <w:uiPriority w:val="99"/>
    <w:semiHidden/>
    <w:unhideWhenUsed/>
    <w:rsid w:val="00560D18"/>
    <w:rPr>
      <w:sz w:val="16"/>
      <w:szCs w:val="16"/>
    </w:rPr>
  </w:style>
  <w:style w:type="paragraph" w:styleId="Testocommento">
    <w:name w:val="annotation text"/>
    <w:basedOn w:val="Normale"/>
    <w:link w:val="TestocommentoCarattere"/>
    <w:uiPriority w:val="99"/>
    <w:semiHidden/>
    <w:unhideWhenUsed/>
    <w:rsid w:val="00560D18"/>
    <w:rPr>
      <w:sz w:val="20"/>
      <w:szCs w:val="20"/>
    </w:rPr>
  </w:style>
  <w:style w:type="character" w:customStyle="1" w:styleId="TestocommentoCarattere">
    <w:name w:val="Testo commento Carattere"/>
    <w:basedOn w:val="Carpredefinitoparagrafo"/>
    <w:link w:val="Testocommento"/>
    <w:uiPriority w:val="99"/>
    <w:semiHidden/>
    <w:rsid w:val="00560D18"/>
    <w:rPr>
      <w:sz w:val="20"/>
      <w:szCs w:val="20"/>
    </w:rPr>
  </w:style>
  <w:style w:type="paragraph" w:styleId="Soggettocommento">
    <w:name w:val="annotation subject"/>
    <w:basedOn w:val="Testocommento"/>
    <w:next w:val="Testocommento"/>
    <w:link w:val="SoggettocommentoCarattere"/>
    <w:uiPriority w:val="99"/>
    <w:semiHidden/>
    <w:unhideWhenUsed/>
    <w:rsid w:val="00560D18"/>
    <w:rPr>
      <w:b/>
      <w:bCs/>
    </w:rPr>
  </w:style>
  <w:style w:type="character" w:customStyle="1" w:styleId="SoggettocommentoCarattere">
    <w:name w:val="Soggetto commento Carattere"/>
    <w:basedOn w:val="TestocommentoCarattere"/>
    <w:link w:val="Soggettocommento"/>
    <w:uiPriority w:val="99"/>
    <w:semiHidden/>
    <w:rsid w:val="00560D18"/>
    <w:rPr>
      <w:b/>
      <w:bCs/>
      <w:sz w:val="20"/>
      <w:szCs w:val="20"/>
    </w:rPr>
  </w:style>
  <w:style w:type="paragraph" w:styleId="Intestazione">
    <w:name w:val="header"/>
    <w:basedOn w:val="Normale"/>
    <w:link w:val="IntestazioneCarattere"/>
    <w:uiPriority w:val="99"/>
    <w:unhideWhenUsed/>
    <w:rsid w:val="00C568F2"/>
    <w:pPr>
      <w:tabs>
        <w:tab w:val="center" w:pos="4819"/>
        <w:tab w:val="right" w:pos="9638"/>
      </w:tabs>
    </w:pPr>
  </w:style>
  <w:style w:type="character" w:customStyle="1" w:styleId="IntestazioneCarattere">
    <w:name w:val="Intestazione Carattere"/>
    <w:basedOn w:val="Carpredefinitoparagrafo"/>
    <w:link w:val="Intestazione"/>
    <w:uiPriority w:val="99"/>
    <w:rsid w:val="00C568F2"/>
  </w:style>
  <w:style w:type="paragraph" w:styleId="Pidipagina">
    <w:name w:val="footer"/>
    <w:basedOn w:val="Normale"/>
    <w:link w:val="PidipaginaCarattere"/>
    <w:uiPriority w:val="99"/>
    <w:unhideWhenUsed/>
    <w:rsid w:val="00C568F2"/>
    <w:pPr>
      <w:tabs>
        <w:tab w:val="center" w:pos="4819"/>
        <w:tab w:val="right" w:pos="9638"/>
      </w:tabs>
    </w:pPr>
  </w:style>
  <w:style w:type="character" w:customStyle="1" w:styleId="PidipaginaCarattere">
    <w:name w:val="Piè di pagina Carattere"/>
    <w:basedOn w:val="Carpredefinitoparagrafo"/>
    <w:link w:val="Pidipagina"/>
    <w:uiPriority w:val="99"/>
    <w:rsid w:val="00C568F2"/>
  </w:style>
  <w:style w:type="paragraph" w:styleId="Paragrafoelenco">
    <w:name w:val="List Paragraph"/>
    <w:basedOn w:val="Normale"/>
    <w:uiPriority w:val="34"/>
    <w:qFormat/>
    <w:rsid w:val="00C568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DA2EA9-35C1-4547-8FB3-55BB9B217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426</Words>
  <Characters>2434</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 Gloria Macaluso</dc:creator>
  <cp:keywords/>
  <dc:description/>
  <cp:lastModifiedBy>Editor Gloria Macaluso</cp:lastModifiedBy>
  <cp:revision>5</cp:revision>
  <dcterms:created xsi:type="dcterms:W3CDTF">2021-10-21T09:20:00Z</dcterms:created>
  <dcterms:modified xsi:type="dcterms:W3CDTF">2022-01-26T08:53:00Z</dcterms:modified>
</cp:coreProperties>
</file>